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489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«НЯГАНЬНЕФТЕСПЕЦСТРОЙ»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8610032311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1238600009780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Пионерская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помещ.1001,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генеральный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Пикула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«НЯГАНЬНЕФТЕСПЕЦСТРОЙ»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Пионерская</w:t>
      </w:r>
      <w:r>
        <w:rPr>
          <w:b w:val="0"/>
          <w:bCs w:val="0"/>
          <w:i w:val="0"/>
          <w:sz w:val="25"/>
          <w:szCs w:val="25"/>
        </w:rPr>
        <w:t xml:space="preserve"> д.70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помещ</w:t>
      </w:r>
      <w:r>
        <w:rPr>
          <w:b w:val="0"/>
          <w:bCs w:val="0"/>
          <w:i w:val="0"/>
          <w:sz w:val="25"/>
          <w:szCs w:val="25"/>
        </w:rPr>
        <w:t>. 1001</w:t>
      </w:r>
      <w:r>
        <w:rPr>
          <w:b w:val="0"/>
          <w:bCs w:val="0"/>
          <w:i w:val="0"/>
          <w:sz w:val="25"/>
          <w:szCs w:val="25"/>
        </w:rPr>
        <w:t xml:space="preserve">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«НЯГАНЬНЕФТЕСПЕЦСТРОЙ»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вернулась за истечением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«НЯГАНЬНЕФТЕСПЕЦСТРОЙ»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«НЯГАНЬНЕФТЕСПЕЦСТРОЙ»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Пионерская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д.70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86002612600829000001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«НЯГАНЬНЕФТЕСПЕЦСТРОЙ»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«НЯГАНЬНЕФТЕСПЕЦСТРОЙ»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редставление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ООО «НЯГАНЬНЕФТЕСПЕЦСТРОЙ»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